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8" w:rsidRPr="00AB0718" w:rsidRDefault="00AB0718" w:rsidP="00AB0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18">
        <w:rPr>
          <w:rFonts w:ascii="Times New Roman" w:hAnsi="Times New Roman" w:cs="Times New Roman"/>
          <w:b/>
          <w:sz w:val="24"/>
          <w:szCs w:val="24"/>
        </w:rPr>
        <w:t>Рекомендации для педагогов по использованию информационно-коммуникационных технологий (ИКТ), технических средств обучения в ДОУ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Современную жизнь невозможно представить без компьютеров. Достоинства компьютерного обучения несомненны, а необходимость овладения компьютерной грамотой тем, кому предстоит жить в XXI веке, очевидна.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Однако компьютеризация образования и досуговой деятельности имеет ряд негативных моментов, которые могут оказать неблагоприятное влияние на здоровье. Работа, занятия или игра на компьютере сопряжены с воздействием на пользователя, будь он ребенок или взрослый.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Поэтому очень важно соблюдать определенные требования.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Требования к использованию технических средств в организации обучения дошкольников.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Требования СанПиН 2.4.1.2660-10.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6.11.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Требования к организации просмотра диафильмов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2441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232" cy="244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12.20. 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частоболеющих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AB0718" w:rsidRPr="00AB0718" w:rsidRDefault="00AB0718" w:rsidP="00AB0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18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компьютерных программ и техника безопасности при работе с ними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Занятия на компьютере должны быть комплексными. Они включают в себя 3 этапа.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I этап - подготовительный.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Идет погружение ребенка в сюжет занятия, период подготовки к компьютерной игре через развивающие игры, беседы, конкурсы, соревнования, которые помогут ему справиться с поставленной задачей. Включается гимнастика для глаз, пальчиковая гимнастика для подготовки зрительного, моторного аппарата к работе.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II этап - основной.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"погружения" ребенка в компьютерную программу: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 способ. Последовательное объяснение ребенку назначения каждой клавиши с подключением наводящих и контрольных вопросов.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 способ. Ориентируясь на приобретенные ребенком навыки работы с компьютером, познакомить с новыми клавишами, их назначением.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 способ. 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 способ. Ребенку предлагается карточка-схема,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в дальнейшем самостоятельно "читают" схемы.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III этап - заключительный.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Необходим для снятия зрительного напряжения (проводится гимнастика для глаз), для снятия мышечного и нервного напряжений (физ. минутки, точечный массаж, массаж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впередистоящему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, комплекс физических упражнений, расслабление под музыку).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Занятия проводятся по подгруппам 4-8 человек 2 раза в неделю в первой половине дня.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Продолжительность каждого этапа занятия: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 этап - 10-15 минут,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 этап - 10-15 минут,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 этап - 4-5 минут.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После каждого занятия проветривание помещения.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более эффективного, прочного овладения знаниями программа строится на основе постепенного погружения в обучающие блоки, обеспечивающие решение основных групп задач. Межблочными переходами являются программы на развитие мыслительных процессов, памяти и игровые занятия.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определения готовности детей к работе на компьютере проводится диагностика с учетом индивидуально типологических особенностей детей. Она позволяет определить уровень развития психических процессов, физических и интеллектуальных способностей, найти индивидуальный подход к каждому ребенку в ходе занятий, подбирать индивидуально для каждого ребенка уровень сложности заданий, опираясь на зону ближайшего развития.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Диагностика проводится 3 раза в год.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начале года (август, начало сентября) определяется общий уровень развития ребенка.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1) Изучение личности: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умения сохранять цель в условиях затруднения успеха;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самоконтроля.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2) Изучение познавательной сферы: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оценка уровня общего психического развития;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объема произвольного внимания;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устойчивости и распределения внимания;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зрительной и слуховой памяти;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оригинальности воображения;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словесно-логического, наглядно-схематического мышления;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умственной работоспособности.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3) Изучение физического развития: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скорости движений и уровня развития координации кисти;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координации движений, взаимодействия руки и глаз.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середине года (декабрь, январь) проводится диагностика развития речи: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грамматического строя речи;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звуковой стороны речи;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речи дошкольников в общении со сверстниками и взрослыми;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коммуникативных умений.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конце года (апрель, май) проводится диагностика для определения прогресса в развитии ребенка за год, уровень эмоциональной, интеллектуальной и физической готовности к школе.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1) Изучение личности: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умения подчинять свои действия определенному правилу, слушать и точно выполнять указания взрослого;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целенаправленности деятельности.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2) Изучение познавательной сферы: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оценка уровня общего психического развития (сравнение с результатами первой диагностики);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общей способности к обучению;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устойчивости внимания;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объема памяти;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изучение уровня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наглядно-схематического мышления;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изучение словарного запаса, интеллекта, связанного с речью,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словесно-логическим мышлением.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3) Изучение физического развития: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изучение скорости движений и уровня развития координации кисти руки.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каждого занятия определяется уровень знаний, психических процессов, эмоционально-волевых качеств, уделяется больше внимания робким, неуверенным, застенчивым детям. Корректируется индивидуальная работа с ребенком в группе, предлагается ряд консультаций для родителей, включающих вопросы дополнительных занятий дома, а также рекомендации по разучиванию и проведению упражнений для глаз и пальчиковой гимнастики в домашней обстановке.</w:t>
      </w:r>
    </w:p>
    <w:p w:rsid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18">
        <w:rPr>
          <w:rFonts w:ascii="Times New Roman" w:hAnsi="Times New Roman" w:cs="Times New Roman"/>
          <w:b/>
          <w:sz w:val="24"/>
          <w:szCs w:val="24"/>
        </w:rPr>
        <w:t>Гигиенические нормы и рекомендации при организации занятий: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Максимальная одноразовая  длительность работы не должна быть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более указанной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детей 6 лет 1 -2 групп здоровья      15 минут в день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детей  6 лет 3 группы здоровья       10 минут в день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детей 5 лет  1 – 2 группы здоровья   10 минут в день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детей 5 лет 3 группы здоровья          7 минут в день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Для детей 6 лет,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к группе риска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 состоянию зрения                               10 минут в день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детей 5 лет, относящихся к группе  риска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 состоянию зрения                                 7 минут в день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течение одного дня допускается проведение не более одного занятия с использованием компьютера.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Рекомендуемое время для занятий с использованием компьютера: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- первая половина дня – оптимальна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- вторая половина дня – допустима, однако занятие следует проводить в период второго подъёма суточной работоспособности, в интервале  от 15 ч.30 мин. до 16ч.30мин., после дневного сна и полдника.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Рекомендуемая максимальная кратность работы для детей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6 лет – 2 раза в неделю.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рекомендуемые дни недели для занятий с компьютером: 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вторник, среда,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четверг –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оптимальные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понедельник – допустимый.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В первый день недели 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работоспособность ещё не достигает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желаемого уровня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(нарушение режима в выходные).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пятницу заниматься на компьютере  нежелательно, происходит резкое снижение работоспособности в силу накопившейся недельной усталости.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Недопустимо проводить занятия с компьютером во время, отведённое для прогулок и дневного отдыха.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718" w:rsidRPr="00AB0718" w:rsidRDefault="00AB0718" w:rsidP="00AB0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18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работе с компьютером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работе с компьютером допускаются воспитанники, прошедшие инструктаж по охране труда, медицинский осмотр и не имеющие противопоказаний по состоянию здоровья.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ри работе с компьютером воспитанники должны соблюдать правила поведения, расписание занятий, установленные режимы труда и отдыха.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ри работе с компьютером возможно воздействие на воспитанников следующих опасных и вредных производственных факторов: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- неблагоприятное воздействие на организм человека неионизирующих электромагнитных излучений видеотерминалов;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- 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- поражение электрическим током.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1.4 Кабинет, где установлены компьютера, должен быть укомплектован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я оказания первой помощи при травмах или при плохом самочувствии.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ри работе с компьютером соблюдать правила пожарной безопасности, знать места расположения первичных средств пожаротушения. Кабинет должен быть оснащен двумя углекислотными огнетушителями.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каждом несчастном случае пострадавший или очевидец несчастного случая обязан немедленно сообщить педагогу. При неисправности оборудования прекратить работу и сообщить об этом педагогу.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процессе работы с видеотерминалами воспитанники должны соблюдать порядок проведения работ, правила личной гигиены, содержать в чистоте рабочее место.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1.8 Воспитанники, допустившие невыполнение или нарушение инструкции по охране труда,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привлекаются к ответственности и со всеми воспитанниками проводится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внеплановый инструктаж по охране труда.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работы.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2.1       Тщательно проветрить кабинет и убедиться, что температура воздуха в кабинете находится в пределах 19 - 21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, относительная влажность воздуха в пределах 62- 55%.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бедиться в наличии защитного заземления оборудования, а также защитных экранов видеотерминалов.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ключить видеотерминалы и проверить стабильность и четкость изображения на экранах.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 Требования безопасности во время работы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3.1. Не включать видеотерминалы без разрешения педагога.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3.2. 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3.3. 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3.4. Ноги и спина должны иметь опору, а центр монитора должен находиться на уровне глаз или немного выше.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Работа с компьютером приводит к повышенным нагрузкам на органы зрения. Развивается зрительное утомление, которое способствует возникновению близорукости, головной боли, раздражительности, нервного напряжения и стресса.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уменьшения зрительного напряжения необходимы: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хорошее освещение;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чёткое и контрастное изображение на экране компьютера;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расстояние от глаз до экрана компьютера – не менее 50 – 60 см.                   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Это оптимальные условия от лица до экрана. При более близком расстоянии может возникнуть чрезмерное напряжение аккомодационного аппарата глаз. Сидеть надо прямо, а не сбоку, поэтому одновременно заниматься за компьютером может только один ребёнок, т.к. для сидящего   сбоку условия рассматривания изображения на экране резко ухудшаются.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Режим работы – один из факторов профилактики утомления. За компьютером дети, как правило, очень активны и эмоциональны. С интересом выполняя задание, они увлекаются и могут долго сидеть у монитора, не чувствуя усталости. Поэтому следует обратить внимание на внешние признаки утомляемости: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 Потеря контроля над собой: ребенок часто трогает лицо, сосет палец, гримасничает, кричит и т. п.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 Эмоционально-невротическая реакция – крик, подпрыгивания, истерический смех и др.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 физкультурные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случае появления неисправности в работе видеотерминала следует выключить его и сообщить об этом педагогу.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ри плохом самочувствии, появлении головной боли, головокружения и пр. прекратить работу и сообщить об этом педагогу.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ри поражении электрическим током немедленно отключить видеотерминалы, оказать первую помощь пострадавшему, при необходимости отправить его в ближайшее лечебное учреждение и сообщить об этом администрацию учреждения.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5. Требование безопасности по окончании работы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разрешения педагога выключить видеотерминалы и привести в порядок рабочее место.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5.2 Тщательно проветрить и провести влажную уборку кабинета.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последнее время все большую популярность в детских садах приобретает создание компьютерно - игрового комплекса.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718" w:rsidRPr="00AB0718" w:rsidRDefault="00AB0718" w:rsidP="00DD5C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5C82">
        <w:rPr>
          <w:rFonts w:ascii="Times New Roman" w:hAnsi="Times New Roman" w:cs="Times New Roman"/>
          <w:b/>
          <w:sz w:val="24"/>
          <w:szCs w:val="24"/>
        </w:rPr>
        <w:t>Требования к организации компьютерного обучения</w:t>
      </w:r>
      <w:r w:rsidRPr="00AB0718">
        <w:rPr>
          <w:rFonts w:ascii="Times New Roman" w:hAnsi="Times New Roman" w:cs="Times New Roman"/>
          <w:sz w:val="24"/>
          <w:szCs w:val="24"/>
        </w:rPr>
        <w:t>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 Дошкольное учреждение, приобретающее  компьютерно – игровой комплекс (КИК), должно  иметь  в  штате воспитателя - методиста для работы с детьми в компьютерном комплексе.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2. Для   оборудования   компьютерно-игрового  комплекса должны быть выделены специальные помещения, включающие компьютерный и игровой залы, непосредственно примыкающие друг к другу, а также зал  для психологической разгрузки. Нельзя устанавливать компьютеры в игровых комнатах, в тесных помещениях.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3.  Требования к компьютерному залу.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3.1. Площадь зала должна быть достаточной для размещения 6 — 8   компьютеров 5—6 м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 на каждую ЭВМ.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3.2. Стены и потолок должны быть окрашены в пастельные тона и иметь матовую фактуру без блеска и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бликования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. Нежелательна декоративная роспись, контрастирующая с пастельными тонами стен и потолка.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 xml:space="preserve">3.3. Покрытие пола должно обладать антистатическими свойствами. Это могут быть деревянные полы, покрытые специальным линолеумом.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3.4. Освещение рекомендуется оборудовать слева по отношению к ребенку, сидящему за компьютером. Нельзя допускать, чтобы дети наблюдали за изображением  в условиях 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бликования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 или слабой освещенности экрана.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Освещение зала — в пределах 400 люкс, рабочего места ребенка — 250 люкс.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3.5. В компьютерном зале необходима хорошая вентиляция воздуха.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3.6. Суммарное время, проводимое за компьютером, не должно превышать 15 минут в неделю на одного ребенка.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4. Требования к игровому залу.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4.1. Игровой зал должен иметь площадь не менее 40 м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4.2. Стены  и  потолок должны  быть окрашены в цвета, гармонирующие с общей цветовой гаммой компьютерного зала.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4.3. Игровой зал оснащается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средообразующими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модульными предметами, игровым оборудованием для сюжетно-ролевых, сюжетно-дидактических,   дидактических игр, конструирования, изобразительной деятельности и пр.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4.4. В зале не должно быть излишней декоративности, обилия растений, игровых тематических зон.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5. В непосредственной близости от компьютерного игрового зала необходимо иметь площадку для активных движений. Это может быть обычный физкультурный зал, помещение для музыкальных занятий, комната, оборудованная   по   типу   мини-стадиона, и т. п. Важно, чтобы были созданы  все условия для укрепления здоровья детей, развития движений.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6. Зал    психологической    разгрузки (релаксации).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6.1. Зал должен быть оборудован для проведения с детьми процедур, связанных с профилактикой близорукости, снятия зрительного и  нервного напряжения, которые могут возникать после занятий в компьютерном зале.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6.2. По возможности зал следует оборудовать по типу зимнего сада: разместить различные растения, яркие цветы,  аквариумы,  птиц  в клетке и т.  и.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6.3. Зал релаксации может иметь репродуктор для трансляции  успокаивающих мелодий.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Из всего этого можно сделать вывод о, том, что в использовании компьютера необходимо придерживаться рекомендаций специалистов, в противном случае можно нанести непоправимый вред здоровью детей.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1. 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2. Сам компьютер (системный блок) должен быть не ранее 1997 года выпуска, что соответствует уровню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II. Компьютеры предыдущего поколения не обладают современными техническими возможностями и не поддерживают современное программное обеспечение.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3.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4. Компьютер должен устанавливаться в хорошо проветриваемом помещении, где регулярно проводится влажная уборка.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5. Комната должна иметь хорошее, равномерное освещение, не допускающее бликов на экране монитора.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ДОУ компьютеры чаще всего используются на развивающих занятиях. Занятие длится 30 минут и состоит из трех последовательных частей: подготовительной, основной и заключительной.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Подготовительная часть занятия. В ней идет погружение ребенка в сюжет занятия, подготовка к компьютерной игре через беседы, конкурсы; привлекается опыт детей по наблюдению за поведением животных, трудом взрослых; создается определенная предметно–ориентированная игровая среда, аналогичная компьютерной игре, стимулирующая воображение ребенка, побуждающая его к активной деятельности, помогающая понять и осуществить задание на компьютере. Подготовительная часть является необходимым звеном развивающих занятий с </w:t>
      </w:r>
      <w:r w:rsidRPr="00AB0718">
        <w:rPr>
          <w:rFonts w:ascii="Times New Roman" w:hAnsi="Times New Roman" w:cs="Times New Roman"/>
          <w:sz w:val="24"/>
          <w:szCs w:val="24"/>
        </w:rPr>
        <w:lastRenderedPageBreak/>
        <w:t>использованием компьютера, поскольку, в силу возрастных особенностей мышления детей дошкольного возраста, без предварительной предметно–опосредованной деятельности им затруднительно освоить манипуляции с экранными образами. Включается также пальчиковая гимнастика для подготовки моторики рук к работе.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Подготовительная часть, как и заключительная, может проходить не в компьютерном зале, а в смежной с ним игровой или физкультурной комнате.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Основная часть занятия 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«погружения» ребенка в компьютерную программу: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Последовательное объяснение ребенку назначения каждой клавиши с подключением наводящих и контрольных вопросов.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Ориентируясь на приобретенные ребенком навыки работы с компьютером, познакомить с новыми клавишами и их назначением.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Ребенку предлагается карточка–схема,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а в дальнейшем самостоятельно «читают» схемы.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 заключительной части подводится итог; делается оценка выполнения и закрепления в памяти ребенка необходимых для условий действий, понятий и смысловых структур и правил действия с компьютером. Для этой цели используются рисование, конструирование, различные игры. Также заключительная часть занятия необходима для снятия зрительного напряжения (проводится гимнастика для глаз), для снятия мышечного напряжения (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, точечный массаж, массаж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впередистоящему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>, комплекс физических упражнений, расслабление под музыку).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Занятия проводятся по подгруппам 4–8 человек, 1–2 раза в неделю, в первой половине дня. После каждого занятия обязательное проветривание помещения. Занятия строятся на игровых методах и приемах, позволяющих детям в интересной, доступной форме получить знания, решить поставленные педагогом задачи. При этом компьютер является мощным средством повышения эффективности обучения, значительно расширяя возможности предъявления образовательной и развивающей информации. Применение цвета, графики, звука, современных средств видеотехники позволяет моделировать различные ситуации и среды.</w:t>
      </w:r>
    </w:p>
    <w:p w:rsidR="00AB0718" w:rsidRPr="00DD5C82" w:rsidRDefault="00AB0718" w:rsidP="00DD5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2">
        <w:rPr>
          <w:rFonts w:ascii="Times New Roman" w:hAnsi="Times New Roman" w:cs="Times New Roman"/>
          <w:b/>
          <w:sz w:val="24"/>
          <w:szCs w:val="24"/>
        </w:rPr>
        <w:t>Содержание презентаций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Назначение презентации – визуальное сопровождение деятельности педагога. Презентация выступает как средство педагогического  процесса.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Содержание презентации  определяется  содержанием  той формы организации образовательного процесса (урока, воспитательного мероприятия, выступления и т.д.), где она используется. Поэтому при оценке содержания презентации, прежде всего,  учитывается соответствие содержания презентации целям, структуре самого мероприятия.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Основное правило для презентации: 1 слайд – 1 идея. Вместе с тем, можно один ключевой момент разнести  и на несколько слайдов.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Презентация – это инструмент предъявления визуального ряда, назначение которого – создание цепочки образов. То есть каждый слайд должен иметь простую, понятную структуру и содержать текстовые или  графические  элементы, несущие в себе зрительный образ как основную идею слайда. Цепочка образов должна полностью соответствовать ее логике. Такой подход способствует хорошему восприятию материала и воспроизведению в памяти представленного содержания посредством ассоциаций.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Не стоит перегружать визуальный ряд слишком подробными и точными данными – это затрудняет восприятие и запоминание. Для уменьшения доли избыточной информации необходим тщательный отбор содержания.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Не стоит заполнять 1 слайд слишком большим объемом информации. Помните, что человек моментально может запомнить немного. Примерно это: не более трех фактов, выводов, определений.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Используйте короткие слова и предложения. Минимизируйте количество предлогов, наречий, прилагательных (Например, выносятся ключевые слова и фразы, по которым в дальнейшем выстраивается выступление).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Заголовки должны привлекать внимание (но не занимать все место и не отвлекать).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Оформление  презентаций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лучшего восприятия презентации, ее влияния на результативность процесса обучения и состояние здоровья детей и педагогов необходимо придерживаться  следующих рекомендаций.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Расположение  информации на странице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Предпочтительно горизонтальное расположение материала.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Наиболее важная информация должна располагаться в центре экрана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Цвет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Помните, что  цвет по-разному влияет и на первичное восприятие, предлагаемого Вами материала, и на его запоминание, и на здоровье человека.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(Например:  зеленый и белый цвет – спокойные, не раздражающие, способствующие  интеллектуальной деятельности.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Красный цвет - привлекает внимание, но оказывает  возбуждающее  психологическое воздействие.)</w:t>
      </w:r>
      <w:proofErr w:type="gramEnd"/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Достигайте «цветового равновесия». Пестрые и разноплановые картинки не будут выбиваться из общего стиля, если вы оформите их в одинаковые, по цвету,  рамочки или создадите коллажи.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На одном слайде рекомендуется использовать не более четырех цветов: один для фона, один-два для заголовков и один-два для текста. Достигайте сочетаемости цветов.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фона лучше  использовать светлые тона. Цвет и размер шрифта, оформление шаблона  должны быть подобраны  так, чтобы все надписи читались.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Шрифт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Выбор размера шрифта на слайде определяется исходя из нескольких условий: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размером помещения и максимальной удаленностью зрителей от экрана;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освещенностью помещения и качеством проекционной аппаратуры.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Текст должен читаться с самой дальней точки помещения, где происходит демонстрация.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Примерные рекомендуемые размеры шрифтов (с учетом демонстрации презентации в маленьком  учебном классе):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заголовок 22-28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>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подзаголовок 20 -24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>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текст  18 - 22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>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подписи данных в диаграммах  18 - 22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>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шрифт легенды 16 - 22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>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информация в таблицах 18 -22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>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Помните, чем больше помещение и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удаленнее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 зрители (дети) от экрана, тем крупнее должен быть шрифт.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Наименьшую высоту буквы (h), проецируемой на экран можно рассчитать по формуле:  h = 0, 003D, где D – расстояние от учащихся, сидящих за последними столами кабинета, до экрана.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Не рекомендуется смешивать разные типы шрифтов. Нельзя злоупотреблять прописными буквами, т.к. они читаются хуже.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Единство в выборе цвета слайдов презентации, шрифтов, расположение текста, заголовков, картинок; использование  рамок,  заливки и пр. обеспечивает  единый стиль в оформлении.  Вместе с тем, презентация не должна быть однотипной и монотонной. Это достигается разумным разнообразием приемов оформления и содержания.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Текст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Количество текста на слайде регулируется с учетом назначения самой презентации и  категории людей, на которых она рассчитана. (Чем младше дети, тем меньше информации на слайде должно быть).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 точки зрения  эффективного восприятия текстовой информации один слайд, в среднем, должен содержать 7 - 13 строк. На слайде следует располагать список не более чем из 5-6 пунктов, в каждом из которых – не более 5-6 слов.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Текстовая информация  на слайде отражает цель и содержание занятия (лекции, воспитательного мероприятия). С точки зрения содержания, текст на слайде - это определения, выводы, формулы, перечень объектов и пр.  Как правило, один слайд – одна идея.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Диаграммы и таблицы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Диаграммы и таблицы используются в презентациях для представления цифровых  и статистических данных. Они выполняют задачу повышения наглядности, образности лекции,  выступления или доклада. Для педагога применение таблиц и диаграмм имеет значение и с точки </w:t>
      </w:r>
      <w:r w:rsidRPr="00AB0718">
        <w:rPr>
          <w:rFonts w:ascii="Times New Roman" w:hAnsi="Times New Roman" w:cs="Times New Roman"/>
          <w:sz w:val="24"/>
          <w:szCs w:val="24"/>
        </w:rPr>
        <w:lastRenderedPageBreak/>
        <w:t>зрения формирования у школьников умений анализировать, сравнивать полученную учебную информацию и делать собственные выводы. То есть  в педагогической практике они рассматриваются как форма, прием представления учебной информации.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Для того чтобы диаграммы и таблицы в полной мере выполняли свои функции в презентации, необходимо их качественное оформление.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Текстовая информация в таблице должна хорошо читаться. Поэтому размер шрифта определяется в соответствии с требованиями к тексту, представленными выше. Следует отметить, что шрифт таблицы, может быть на 1-2 пункта меньше, чем основной текст на слайде.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Одну таблицу можно разместить на нескольких слайдах (с сохранением заголовков) во избежание мелкого шрифта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Таблица в презентации может стать более наглядной, если использовать приемы выделения цветом отдельных областей таблицы.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Размер  и вид диаграммы на слайде определяется в соответствии с требованиями эффективного восприятия наглядной и текстовой информации.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 точки зрения восприятия графических объектов, на одном слайде рекомендуется размещать не более 3-х круговых диаграмм.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Тип диаграммы должен соответствовать типу отображаемых данных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Данные и подписи не должны накладываться друг на друга и сливаться с графическими элементами диаграммы.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Если при форматировании слайда есть необходимость пропорционально уменьшить размер диаграммы, то размер шрифтов должен быть увеличен с таким расчетом, чтобы текстовая информация читалась.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Таблицы и диаграммы лучше размещать на светлом или белом фоне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При демонстрации таблиц и диаграмм уместно последовательное появление текстовой информации, что достигается с помощью настроек анимационных эффектов. При этом следует придерживаться правил: единство стиля подачи материала; удобство восприятия текстовой и наглядной информации. 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Схемы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Схемы в презентации это возможность образного, абстрактного представления многочисленных рядов, классификаций объектов и связей между их компонентами.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Как и диаграммы, схемы выполняют задачу обеспечения образности, наглядности представления содержания теоретического материала. Так же, как и таблицы, схемы позволяют комплексно, системно предоставить текстовой информацию.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Как правило, на одном слайде размещается одна схема.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Схема располагается в центре слайда, заполняя всю его площадь.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Количество элементов на схеме определяется, с одной стороны, ее назначением, а с дугой – элементарным правилом  «разумности», с точки зрения зрительного восприятия.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Текстовая информация в схеме должна хорошо читаться. Поэтому размер шрифта определяется в соответствии с требованиями к тексту, представленными выше.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При выборе цветовой гаммы и конфигурации объектов схемы помните, что  схема – это наглядный образ содержания. Внешний вид схемы должен гармонично сочетаться с  другими слайдами презентации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Рисунки, фотографии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Рисунки чаще всего используются для: разъяснения абстрактных понятий теоретического лекционного материала. Фотографии и рисунки обеспечивают образное представление содержания выступлений.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Общие требования к использованию рисунков и фотографий на слайдах: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четкость, качество исполнения самих фотографий и рисунков;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соответствие фотографий, рисунков (как зрительного ряда) текстовому содержанию (фото и рисунки необходимо подписывать);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разумное  дозирование количества фотографий и рисунков  в презентации и на одном слайде (как правило, это 3-5 изображений для иллюстрации одной идеи).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размещение фотографий и рисунков на слайде должно отвечать общим 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дизайн-эргономическим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 требованиям экранного представления информации;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для облегчения «веса презентации»,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уменьшения объема файла фотографии рекомендуется представлять в сжатом виде.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Грамотно подобранное изображение усиливает внимание, положительно влияет на  понимание  содержания учебного занятия, положительно влияет на эмоциональный фон занятия (мероприятия).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Анимации и эффекты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Одна из самых привлекательных особенностей презентации – конечн</w:t>
      </w:r>
      <w:proofErr w:type="gramStart"/>
      <w:r w:rsidRPr="00AB07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0718">
        <w:rPr>
          <w:rFonts w:ascii="Times New Roman" w:hAnsi="Times New Roman" w:cs="Times New Roman"/>
          <w:sz w:val="24"/>
          <w:szCs w:val="24"/>
        </w:rPr>
        <w:t xml:space="preserve"> же интерактивность, что обеспечивается различными анимационными эффектами.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Увиденное сначала предстает перед нами как образ – мы реагируем на поведение объекта (движение, изменение формы и цвета), выделяем размер, цвет, форму, а затем обращаем внимание на содержание.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Понимание  закономерностей восприятия, грамотное, планомерное использование приемов анимации – залог повышения эффективности восприятия материала, представленного в презентации.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 помощью анимации создается модель какого-либо процесса, явления, наглядного решения задачи, последовательности выполнения каких-либо действий, ответов на вопросы и т.д. Планируя и оценивая презентацию, помните:  анимации и эффекты – только к месту.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 xml:space="preserve">Не следует увлекаться </w:t>
      </w:r>
      <w:proofErr w:type="spellStart"/>
      <w:r w:rsidRPr="00AB0718">
        <w:rPr>
          <w:rFonts w:ascii="Times New Roman" w:hAnsi="Times New Roman" w:cs="Times New Roman"/>
          <w:sz w:val="24"/>
          <w:szCs w:val="24"/>
        </w:rPr>
        <w:t>анимациями</w:t>
      </w:r>
      <w:proofErr w:type="spellEnd"/>
      <w:r w:rsidRPr="00AB0718">
        <w:rPr>
          <w:rFonts w:ascii="Times New Roman" w:hAnsi="Times New Roman" w:cs="Times New Roman"/>
          <w:sz w:val="24"/>
          <w:szCs w:val="24"/>
        </w:rPr>
        <w:t xml:space="preserve">, помня о том, что важен не внешний эффект, а содержание информации. 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Применение презентаций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Помните, презентация сопровождает речь педагога (лектора), но не заменяет ее. Поэтому текстовое содержание презентации должно предварять или разъяснять определенные положения, озвученные педагогом,  но не повторять слово в слово. Особое внимание следует обратить  на разделение смыслового наполнения между словами педагога и содержимым каждого слайда. Слова и связанные образы должны быть обязательно согласованы во времени.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Педагог должен быть компетентен в работе с данным ресурсом (подготовлен к работе с презентацией): знать технические основы,  владеть  методическими приемами использования данного ресурса на уроке (в воспитательном мероприятии, на лекции и пр.).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Помните, что демонстрация презентации, ролика занимает все внимание детей (слушателей), поэтому информация, которая дается педагогом по ходу демонстрации, должна соответствовать содержанию презентации, ибо другое все равно не будет восприниматься.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Обратите внимание на то, что любой информационный кадр (страница, слайд) воспринимается сначала как образ, независимо от его истинной природы.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Помните, что грамотная интеграция ИКТ и педагогических технологий обеспечивает наибольшую эффективность    образовательного процесса. Педагогу важно превратить ученика из зрителя в соучастника. На это должна работать и презентация -  ее структура и содержание могут обеспечивать  и поддерживать взаимодействие педагога и учащихся.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Выполнение данных рекомендаций  позволит  обеспечить качественное оформление и содержание презентаций, соответствие основным критериям: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Критерии оформления: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соответствие оформления  целям и содержанию презентации;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единый стиль в оформлении;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разумное разнообразие содержания и приемов оформления;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грамотное использование различных шрифтов, списков, таблиц, схем, иллюстраций (рисунков, фото);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качественное форматирование текста;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качественное техническое оформление изображений (соответствующие размеры, четкость, яркость рисунков и фотоизображений;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дизайн и эстетика оформления;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продуманное, обоснованное применение анимации, настройки анимационных эффектов.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Критерии содержания: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соответствие содержания презентации содержанию учебного занятия (воспитательного мероприятия);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соответствие содержания презентации целям, структуре самого мероприятия;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слайд должен иметь простую, понятную структуру и содержать текстовые или  графические  элементы, несущие в себе зрительный образ как основную идею слайда;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не стоит перегружать визуальный ряд слишком подробными и точными данными.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Критерии применения: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lastRenderedPageBreak/>
        <w:t>текстовое содержание презентации не должно повторять речь педагога слово в слово, должно быть разделение смыслового наполнения между словами педагога и содержимым каждого слайда;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компетентность педагога в использовании презентаций: знание технических основ,  владеть  методическими приемами использования данного ресурса на уроке;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интегрированное использование презентации и педагогических технологий.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Критерии технической готовности: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хорошее состояние и готовность аппаратуры к работе;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рациональное, грамотное, безопасное  размещение  аппаратуры;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наличие затемнения и быстрое управление им;</w:t>
      </w:r>
    </w:p>
    <w:p w:rsidR="00AB0718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соответствие общим гигиеническим условиям;</w:t>
      </w:r>
    </w:p>
    <w:p w:rsidR="001F5881" w:rsidRPr="00AB0718" w:rsidRDefault="00AB0718" w:rsidP="00AB0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18">
        <w:rPr>
          <w:rFonts w:ascii="Times New Roman" w:hAnsi="Times New Roman" w:cs="Times New Roman"/>
          <w:sz w:val="24"/>
          <w:szCs w:val="24"/>
        </w:rPr>
        <w:t>соответствие санитарно-гигиеническим нормам и требованиям при использовании компьютера и мультимедийного оборудования.</w:t>
      </w:r>
      <w:bookmarkStart w:id="0" w:name="_GoBack"/>
      <w:bookmarkEnd w:id="0"/>
    </w:p>
    <w:sectPr w:rsidR="001F5881" w:rsidRPr="00AB0718" w:rsidSect="00DD5C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8"/>
    <w:rsid w:val="001F5881"/>
    <w:rsid w:val="00AB0718"/>
    <w:rsid w:val="00D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NarutskyEM</dc:creator>
  <cp:lastModifiedBy>NarutskyEM</cp:lastModifiedBy>
  <cp:revision>2</cp:revision>
  <dcterms:created xsi:type="dcterms:W3CDTF">2018-01-31T11:27:00Z</dcterms:created>
  <dcterms:modified xsi:type="dcterms:W3CDTF">2018-01-31T11:42:00Z</dcterms:modified>
</cp:coreProperties>
</file>